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4300" w14:textId="77777777" w:rsidR="004205CA" w:rsidRPr="004205CA" w:rsidRDefault="004205CA" w:rsidP="004205CA">
      <w:pPr>
        <w:pStyle w:val="NoSpacing"/>
        <w:jc w:val="center"/>
        <w:rPr>
          <w:sz w:val="32"/>
          <w:szCs w:val="32"/>
        </w:rPr>
      </w:pPr>
      <w:r w:rsidRPr="004205CA">
        <w:rPr>
          <w:sz w:val="32"/>
          <w:szCs w:val="32"/>
        </w:rPr>
        <w:t>AMERICAN BREXIT COMMITTEE</w:t>
      </w:r>
    </w:p>
    <w:p w14:paraId="65173123" w14:textId="77777777" w:rsidR="004205CA" w:rsidRPr="004205CA" w:rsidRDefault="004205CA" w:rsidP="004205CA">
      <w:pPr>
        <w:pStyle w:val="NoSpacing"/>
        <w:jc w:val="center"/>
        <w:rPr>
          <w:sz w:val="32"/>
          <w:szCs w:val="32"/>
        </w:rPr>
      </w:pPr>
      <w:r w:rsidRPr="004205CA">
        <w:rPr>
          <w:sz w:val="32"/>
          <w:szCs w:val="32"/>
        </w:rPr>
        <w:t>1919 CHESTNUT ST, SUITE 1724</w:t>
      </w:r>
    </w:p>
    <w:p w14:paraId="45C4F943" w14:textId="77777777" w:rsidR="004205CA" w:rsidRPr="004205CA" w:rsidRDefault="004205CA" w:rsidP="004205CA">
      <w:pPr>
        <w:pStyle w:val="NoSpacing"/>
        <w:jc w:val="center"/>
        <w:rPr>
          <w:sz w:val="32"/>
          <w:szCs w:val="32"/>
        </w:rPr>
      </w:pPr>
      <w:r w:rsidRPr="004205CA">
        <w:rPr>
          <w:sz w:val="32"/>
          <w:szCs w:val="32"/>
        </w:rPr>
        <w:t xml:space="preserve">PHILADELPHIA, PA  19103 </w:t>
      </w:r>
    </w:p>
    <w:p w14:paraId="309B483F" w14:textId="77777777" w:rsidR="004205CA" w:rsidRPr="004205CA" w:rsidRDefault="004205CA" w:rsidP="004205CA">
      <w:pPr>
        <w:pStyle w:val="NoSpacing"/>
        <w:jc w:val="center"/>
        <w:rPr>
          <w:sz w:val="32"/>
          <w:szCs w:val="32"/>
        </w:rPr>
      </w:pPr>
    </w:p>
    <w:p w14:paraId="502F689C" w14:textId="77777777" w:rsidR="004205CA" w:rsidRPr="004205CA" w:rsidRDefault="004205CA" w:rsidP="004205CA">
      <w:pPr>
        <w:pStyle w:val="NoSpacing"/>
        <w:jc w:val="center"/>
        <w:rPr>
          <w:sz w:val="32"/>
          <w:szCs w:val="32"/>
        </w:rPr>
      </w:pPr>
    </w:p>
    <w:p w14:paraId="45CD0CB3" w14:textId="77777777" w:rsidR="004205CA" w:rsidRPr="004205CA" w:rsidRDefault="004205CA" w:rsidP="004205CA">
      <w:pPr>
        <w:pStyle w:val="NoSpacing"/>
        <w:rPr>
          <w:i/>
          <w:iCs/>
          <w:sz w:val="20"/>
          <w:szCs w:val="20"/>
        </w:rPr>
      </w:pPr>
      <w:r w:rsidRPr="004205CA">
        <w:rPr>
          <w:i/>
          <w:iCs/>
          <w:sz w:val="20"/>
          <w:szCs w:val="20"/>
        </w:rPr>
        <w:t>John M. Corcoran Esq., Chairman</w:t>
      </w:r>
    </w:p>
    <w:p w14:paraId="6DB517C6" w14:textId="666D1BAC" w:rsidR="00921FF4" w:rsidRPr="004205CA" w:rsidRDefault="004205CA" w:rsidP="004205CA">
      <w:pPr>
        <w:pStyle w:val="NoSpacing"/>
        <w:rPr>
          <w:i/>
          <w:iCs/>
          <w:sz w:val="20"/>
          <w:szCs w:val="20"/>
        </w:rPr>
      </w:pPr>
      <w:r w:rsidRPr="004205CA">
        <w:rPr>
          <w:i/>
          <w:iCs/>
          <w:sz w:val="20"/>
          <w:szCs w:val="20"/>
        </w:rPr>
        <w:t>Michael J. Cummings, Secretary</w:t>
      </w:r>
    </w:p>
    <w:p w14:paraId="009C6EEA" w14:textId="0C57C7C0" w:rsidR="004205CA" w:rsidRPr="004205CA" w:rsidRDefault="004205CA" w:rsidP="004205CA">
      <w:pPr>
        <w:pStyle w:val="NoSpacing"/>
        <w:rPr>
          <w:i/>
          <w:iCs/>
          <w:sz w:val="20"/>
          <w:szCs w:val="20"/>
        </w:rPr>
      </w:pPr>
    </w:p>
    <w:p w14:paraId="0336ADB2" w14:textId="77777777" w:rsidR="00967F50" w:rsidRDefault="00967F50" w:rsidP="004205CA">
      <w:pPr>
        <w:pStyle w:val="NoSpacing"/>
      </w:pPr>
    </w:p>
    <w:p w14:paraId="48F6185A" w14:textId="77777777" w:rsidR="00967F50" w:rsidRDefault="00967F50" w:rsidP="004205CA">
      <w:pPr>
        <w:pStyle w:val="NoSpacing"/>
      </w:pPr>
    </w:p>
    <w:p w14:paraId="6B45700F" w14:textId="63B24461" w:rsidR="004205CA" w:rsidRDefault="00967F50" w:rsidP="004205CA">
      <w:pPr>
        <w:pStyle w:val="NoSpacing"/>
      </w:pPr>
      <w:r>
        <w:t>December 16, 2021</w:t>
      </w:r>
    </w:p>
    <w:p w14:paraId="3CC50367" w14:textId="6D206CC5" w:rsidR="004205CA" w:rsidRDefault="004205CA" w:rsidP="004205CA">
      <w:pPr>
        <w:pStyle w:val="NoSpacing"/>
      </w:pPr>
    </w:p>
    <w:p w14:paraId="0FF9A00E" w14:textId="7F0E1688" w:rsidR="004205CA" w:rsidRDefault="002A43FD" w:rsidP="004205CA">
      <w:pPr>
        <w:pStyle w:val="NoSpacing"/>
      </w:pPr>
      <w:r>
        <w:t>Friends:  Please not</w:t>
      </w:r>
      <w:r w:rsidR="00BE7863">
        <w:t>e</w:t>
      </w:r>
      <w:r>
        <w:t xml:space="preserve"> below the press release of the NYC Brehon Law Society.  The work of the Society is well known and </w:t>
      </w:r>
      <w:r w:rsidR="00BE7863">
        <w:t xml:space="preserve">several </w:t>
      </w:r>
      <w:r>
        <w:t>members are on the A</w:t>
      </w:r>
      <w:r w:rsidR="00BE7863">
        <w:t>merican Brexit Committee.  Their target is the criminal cover-up of Britain’s legacy of lawless and injustice.  As you know, we share their concerns and have appealed to President Biden and key Members of Congress including the Chairman of the House Foreign Affairs Committee, Gregory M</w:t>
      </w:r>
      <w:r w:rsidR="00967F50">
        <w:t>eeks and Senate Majority Leader Charles Schumer to oppose British undermining of the Good Friday Agreement and their scrapping of the European Convention of Human Rights.  Please share this with as many Americans as you can.</w:t>
      </w:r>
    </w:p>
    <w:p w14:paraId="5A83635B" w14:textId="7D876EF3" w:rsidR="00967F50" w:rsidRDefault="00967F50" w:rsidP="004205CA">
      <w:pPr>
        <w:pStyle w:val="NoSpacing"/>
      </w:pPr>
    </w:p>
    <w:p w14:paraId="4FB858C3" w14:textId="6F9DFE36" w:rsidR="00967F50" w:rsidRDefault="00967F50" w:rsidP="004205CA">
      <w:pPr>
        <w:pStyle w:val="NoSpacing"/>
      </w:pPr>
      <w:r>
        <w:t>John M. Corcoran, Esq. Chairman</w:t>
      </w:r>
    </w:p>
    <w:p w14:paraId="5833DE9F" w14:textId="58F05B18" w:rsidR="004205CA" w:rsidRDefault="004205CA" w:rsidP="004205CA">
      <w:pPr>
        <w:pStyle w:val="NoSpacing"/>
      </w:pPr>
    </w:p>
    <w:p w14:paraId="17E37FB0" w14:textId="0DA63FDC" w:rsidR="004205CA" w:rsidRDefault="004205CA" w:rsidP="004205CA">
      <w:pPr>
        <w:pStyle w:val="NoSpacing"/>
      </w:pPr>
    </w:p>
    <w:p w14:paraId="181DA105" w14:textId="77777777" w:rsidR="004205CA" w:rsidRDefault="004205CA" w:rsidP="004205CA">
      <w:pPr>
        <w:pStyle w:val="NoSpacing"/>
      </w:pPr>
    </w:p>
    <w:p w14:paraId="43B6F3E4" w14:textId="77777777" w:rsidR="004205CA" w:rsidRDefault="004205CA" w:rsidP="004205CA">
      <w:pPr>
        <w:pStyle w:val="NoSpacing"/>
      </w:pPr>
    </w:p>
    <w:p w14:paraId="5CB738B5" w14:textId="6689EC5C" w:rsidR="004205CA" w:rsidRDefault="004205CA" w:rsidP="004205CA">
      <w:pPr>
        <w:pStyle w:val="NoSpacing"/>
      </w:pPr>
      <w:r>
        <w:t>New York Breho</w:t>
      </w:r>
      <w:r w:rsidR="002A43FD">
        <w:t>n</w:t>
      </w:r>
      <w:r>
        <w:t xml:space="preserve"> Law Society</w:t>
      </w:r>
    </w:p>
    <w:p w14:paraId="78650AA3" w14:textId="2559E203" w:rsidR="004205CA" w:rsidRDefault="004205CA" w:rsidP="004205CA">
      <w:pPr>
        <w:pStyle w:val="NoSpacing"/>
      </w:pPr>
      <w:r>
        <w:t>11 Hanover Square</w:t>
      </w:r>
      <w:r>
        <w:t>,</w:t>
      </w:r>
      <w:r>
        <w:t>20th Floor</w:t>
      </w:r>
    </w:p>
    <w:p w14:paraId="1AC87723" w14:textId="77777777" w:rsidR="004205CA" w:rsidRDefault="004205CA" w:rsidP="004205CA">
      <w:pPr>
        <w:pStyle w:val="NoSpacing"/>
      </w:pPr>
      <w:r>
        <w:t>New York, NY 10005</w:t>
      </w:r>
    </w:p>
    <w:p w14:paraId="6BE215AB" w14:textId="6FFE2FB8" w:rsidR="004205CA" w:rsidRDefault="004205CA" w:rsidP="004205CA">
      <w:pPr>
        <w:pStyle w:val="NoSpacing"/>
      </w:pPr>
      <w:r>
        <w:t>BrehonlawsocietyNYC@gmail.com</w:t>
      </w:r>
    </w:p>
    <w:p w14:paraId="5B662885" w14:textId="77777777" w:rsidR="004205CA" w:rsidRDefault="004205CA" w:rsidP="004205CA">
      <w:pPr>
        <w:pStyle w:val="NoSpacing"/>
      </w:pPr>
    </w:p>
    <w:p w14:paraId="792D69A1" w14:textId="77777777" w:rsidR="004205CA" w:rsidRDefault="004205CA" w:rsidP="004205CA">
      <w:pPr>
        <w:pStyle w:val="NoSpacing"/>
      </w:pPr>
      <w:r>
        <w:t>Founders</w:t>
      </w:r>
    </w:p>
    <w:p w14:paraId="79F2A741" w14:textId="77777777" w:rsidR="004205CA" w:rsidRDefault="004205CA" w:rsidP="004205CA">
      <w:pPr>
        <w:pStyle w:val="NoSpacing"/>
      </w:pPr>
      <w:r>
        <w:t>Paul O’ Dwyer (1907-1998)</w:t>
      </w:r>
    </w:p>
    <w:p w14:paraId="4CBDB4BE" w14:textId="77777777" w:rsidR="004205CA" w:rsidRDefault="004205CA" w:rsidP="004205CA">
      <w:pPr>
        <w:pStyle w:val="NoSpacing"/>
      </w:pPr>
      <w:r>
        <w:t>Frank Durkan (1930-2006)</w:t>
      </w:r>
    </w:p>
    <w:p w14:paraId="24CBC673" w14:textId="77777777" w:rsidR="004205CA" w:rsidRDefault="004205CA" w:rsidP="004205CA">
      <w:pPr>
        <w:pStyle w:val="NoSpacing"/>
      </w:pPr>
    </w:p>
    <w:p w14:paraId="3888F30F" w14:textId="77777777" w:rsidR="004205CA" w:rsidRDefault="004205CA" w:rsidP="004205CA">
      <w:pPr>
        <w:pStyle w:val="NoSpacing"/>
      </w:pPr>
      <w:r>
        <w:t xml:space="preserve"> </w:t>
      </w:r>
    </w:p>
    <w:p w14:paraId="060680E1" w14:textId="77777777" w:rsidR="004205CA" w:rsidRPr="002A43FD" w:rsidRDefault="004205CA" w:rsidP="004205CA">
      <w:pPr>
        <w:pStyle w:val="NoSpacing"/>
        <w:rPr>
          <w:b/>
          <w:bCs/>
          <w:i/>
          <w:iCs/>
        </w:rPr>
      </w:pPr>
      <w:r w:rsidRPr="002A43FD">
        <w:rPr>
          <w:b/>
          <w:bCs/>
          <w:i/>
          <w:iCs/>
        </w:rPr>
        <w:t xml:space="preserve">Past Presidents </w:t>
      </w:r>
    </w:p>
    <w:p w14:paraId="65FB73D3" w14:textId="77777777" w:rsidR="004205CA" w:rsidRPr="002A43FD" w:rsidRDefault="004205CA" w:rsidP="004205CA">
      <w:pPr>
        <w:pStyle w:val="NoSpacing"/>
        <w:rPr>
          <w:sz w:val="20"/>
          <w:szCs w:val="20"/>
        </w:rPr>
      </w:pPr>
      <w:r w:rsidRPr="002A43FD">
        <w:rPr>
          <w:sz w:val="20"/>
          <w:szCs w:val="20"/>
        </w:rPr>
        <w:t>James P. Cullen (1945-2017)</w:t>
      </w:r>
    </w:p>
    <w:p w14:paraId="190F4391" w14:textId="77777777" w:rsidR="004205CA" w:rsidRPr="002A43FD" w:rsidRDefault="004205CA" w:rsidP="004205CA">
      <w:pPr>
        <w:pStyle w:val="NoSpacing"/>
        <w:rPr>
          <w:sz w:val="20"/>
          <w:szCs w:val="20"/>
        </w:rPr>
      </w:pPr>
      <w:r w:rsidRPr="002A43FD">
        <w:rPr>
          <w:sz w:val="20"/>
          <w:szCs w:val="20"/>
        </w:rPr>
        <w:t xml:space="preserve">Keara </w:t>
      </w:r>
      <w:proofErr w:type="spellStart"/>
      <w:r w:rsidRPr="002A43FD">
        <w:rPr>
          <w:sz w:val="20"/>
          <w:szCs w:val="20"/>
        </w:rPr>
        <w:t>O’Dempsey</w:t>
      </w:r>
      <w:proofErr w:type="spellEnd"/>
    </w:p>
    <w:p w14:paraId="031BA6AB" w14:textId="77777777" w:rsidR="004205CA" w:rsidRPr="002A43FD" w:rsidRDefault="004205CA" w:rsidP="004205CA">
      <w:pPr>
        <w:pStyle w:val="NoSpacing"/>
        <w:rPr>
          <w:sz w:val="20"/>
          <w:szCs w:val="20"/>
        </w:rPr>
      </w:pPr>
      <w:r w:rsidRPr="002A43FD">
        <w:rPr>
          <w:sz w:val="20"/>
          <w:szCs w:val="20"/>
        </w:rPr>
        <w:t>Thomas Fitzpatrick</w:t>
      </w:r>
    </w:p>
    <w:p w14:paraId="5DFE2CBC" w14:textId="77777777" w:rsidR="004205CA" w:rsidRPr="002A43FD" w:rsidRDefault="004205CA" w:rsidP="004205CA">
      <w:pPr>
        <w:pStyle w:val="NoSpacing"/>
        <w:rPr>
          <w:sz w:val="20"/>
          <w:szCs w:val="20"/>
        </w:rPr>
      </w:pPr>
      <w:r w:rsidRPr="002A43FD">
        <w:rPr>
          <w:sz w:val="20"/>
          <w:szCs w:val="20"/>
        </w:rPr>
        <w:t>Gerry Keogh</w:t>
      </w:r>
    </w:p>
    <w:p w14:paraId="5AEBFC37" w14:textId="77777777" w:rsidR="004205CA" w:rsidRPr="002A43FD" w:rsidRDefault="004205CA" w:rsidP="004205CA">
      <w:pPr>
        <w:pStyle w:val="NoSpacing"/>
        <w:rPr>
          <w:sz w:val="20"/>
          <w:szCs w:val="20"/>
        </w:rPr>
      </w:pPr>
      <w:r w:rsidRPr="002A43FD">
        <w:rPr>
          <w:sz w:val="20"/>
          <w:szCs w:val="20"/>
        </w:rPr>
        <w:t>Cody McCone</w:t>
      </w:r>
    </w:p>
    <w:p w14:paraId="3743568B" w14:textId="77777777" w:rsidR="004205CA" w:rsidRPr="002A43FD" w:rsidRDefault="004205CA" w:rsidP="004205CA">
      <w:pPr>
        <w:pStyle w:val="NoSpacing"/>
        <w:rPr>
          <w:sz w:val="20"/>
          <w:szCs w:val="20"/>
        </w:rPr>
      </w:pPr>
      <w:r w:rsidRPr="002A43FD">
        <w:rPr>
          <w:sz w:val="20"/>
          <w:szCs w:val="20"/>
        </w:rPr>
        <w:t>Lawrence Downes</w:t>
      </w:r>
    </w:p>
    <w:p w14:paraId="391C4136" w14:textId="77777777" w:rsidR="004205CA" w:rsidRPr="002A43FD" w:rsidRDefault="004205CA" w:rsidP="004205CA">
      <w:pPr>
        <w:pStyle w:val="NoSpacing"/>
        <w:rPr>
          <w:sz w:val="20"/>
          <w:szCs w:val="20"/>
        </w:rPr>
      </w:pPr>
      <w:r w:rsidRPr="002A43FD">
        <w:rPr>
          <w:sz w:val="20"/>
          <w:szCs w:val="20"/>
        </w:rPr>
        <w:t>Frank Hoare</w:t>
      </w:r>
    </w:p>
    <w:p w14:paraId="3CEE8FBB" w14:textId="77777777" w:rsidR="004205CA" w:rsidRPr="002A43FD" w:rsidRDefault="004205CA" w:rsidP="004205CA">
      <w:pPr>
        <w:pStyle w:val="NoSpacing"/>
        <w:rPr>
          <w:sz w:val="20"/>
          <w:szCs w:val="20"/>
        </w:rPr>
      </w:pPr>
      <w:r w:rsidRPr="002A43FD">
        <w:rPr>
          <w:sz w:val="20"/>
          <w:szCs w:val="20"/>
        </w:rPr>
        <w:t xml:space="preserve">James </w:t>
      </w:r>
      <w:proofErr w:type="spellStart"/>
      <w:r w:rsidRPr="002A43FD">
        <w:rPr>
          <w:sz w:val="20"/>
          <w:szCs w:val="20"/>
        </w:rPr>
        <w:t>Wrynn</w:t>
      </w:r>
      <w:proofErr w:type="spellEnd"/>
    </w:p>
    <w:p w14:paraId="3323FA69" w14:textId="77777777" w:rsidR="004205CA" w:rsidRPr="002A43FD" w:rsidRDefault="004205CA" w:rsidP="004205CA">
      <w:pPr>
        <w:pStyle w:val="NoSpacing"/>
        <w:rPr>
          <w:sz w:val="20"/>
          <w:szCs w:val="20"/>
        </w:rPr>
      </w:pPr>
      <w:r w:rsidRPr="002A43FD">
        <w:rPr>
          <w:sz w:val="20"/>
          <w:szCs w:val="20"/>
        </w:rPr>
        <w:t>Sean Crowley</w:t>
      </w:r>
    </w:p>
    <w:p w14:paraId="6FB1FE26" w14:textId="77777777" w:rsidR="004205CA" w:rsidRPr="002A43FD" w:rsidRDefault="004205CA" w:rsidP="004205CA">
      <w:pPr>
        <w:pStyle w:val="NoSpacing"/>
        <w:rPr>
          <w:sz w:val="20"/>
          <w:szCs w:val="20"/>
        </w:rPr>
      </w:pPr>
      <w:r w:rsidRPr="002A43FD">
        <w:rPr>
          <w:sz w:val="20"/>
          <w:szCs w:val="20"/>
        </w:rPr>
        <w:t>Hon. Kelly O’Neill Levy</w:t>
      </w:r>
    </w:p>
    <w:p w14:paraId="505726D7" w14:textId="77777777" w:rsidR="004205CA" w:rsidRPr="002A43FD" w:rsidRDefault="004205CA" w:rsidP="004205CA">
      <w:pPr>
        <w:pStyle w:val="NoSpacing"/>
        <w:rPr>
          <w:sz w:val="20"/>
          <w:szCs w:val="20"/>
        </w:rPr>
      </w:pPr>
      <w:r w:rsidRPr="002A43FD">
        <w:rPr>
          <w:sz w:val="20"/>
          <w:szCs w:val="20"/>
        </w:rPr>
        <w:t>Robert Dunne</w:t>
      </w:r>
    </w:p>
    <w:p w14:paraId="728DE1B1" w14:textId="77777777" w:rsidR="004205CA" w:rsidRPr="002A43FD" w:rsidRDefault="004205CA" w:rsidP="004205CA">
      <w:pPr>
        <w:pStyle w:val="NoSpacing"/>
        <w:rPr>
          <w:sz w:val="20"/>
          <w:szCs w:val="20"/>
        </w:rPr>
      </w:pPr>
      <w:r w:rsidRPr="002A43FD">
        <w:rPr>
          <w:sz w:val="20"/>
          <w:szCs w:val="20"/>
        </w:rPr>
        <w:lastRenderedPageBreak/>
        <w:t>Sean Downes</w:t>
      </w:r>
    </w:p>
    <w:p w14:paraId="65BD1F5D" w14:textId="77777777" w:rsidR="004205CA" w:rsidRPr="002A43FD" w:rsidRDefault="004205CA" w:rsidP="004205CA">
      <w:pPr>
        <w:pStyle w:val="NoSpacing"/>
        <w:rPr>
          <w:sz w:val="20"/>
          <w:szCs w:val="20"/>
        </w:rPr>
      </w:pPr>
      <w:r w:rsidRPr="002A43FD">
        <w:rPr>
          <w:sz w:val="20"/>
          <w:szCs w:val="20"/>
        </w:rPr>
        <w:t xml:space="preserve">Jennifer </w:t>
      </w:r>
      <w:proofErr w:type="spellStart"/>
      <w:r w:rsidRPr="002A43FD">
        <w:rPr>
          <w:sz w:val="20"/>
          <w:szCs w:val="20"/>
        </w:rPr>
        <w:t>Frankola</w:t>
      </w:r>
      <w:proofErr w:type="spellEnd"/>
      <w:r w:rsidRPr="002A43FD">
        <w:rPr>
          <w:sz w:val="20"/>
          <w:szCs w:val="20"/>
        </w:rPr>
        <w:t xml:space="preserve"> Crawford </w:t>
      </w:r>
    </w:p>
    <w:p w14:paraId="23692953" w14:textId="77777777" w:rsidR="004205CA" w:rsidRPr="002A43FD" w:rsidRDefault="004205CA" w:rsidP="004205CA">
      <w:pPr>
        <w:pStyle w:val="NoSpacing"/>
        <w:rPr>
          <w:sz w:val="20"/>
          <w:szCs w:val="20"/>
        </w:rPr>
      </w:pPr>
    </w:p>
    <w:p w14:paraId="14631645" w14:textId="77777777" w:rsidR="004205CA" w:rsidRDefault="004205CA" w:rsidP="004205CA">
      <w:pPr>
        <w:pStyle w:val="NoSpacing"/>
      </w:pPr>
    </w:p>
    <w:p w14:paraId="45B56F4C" w14:textId="28CC44C9" w:rsidR="004205CA" w:rsidRDefault="004205CA" w:rsidP="004205CA">
      <w:pPr>
        <w:pStyle w:val="NoSpacing"/>
      </w:pPr>
      <w:r>
        <w:t>British Government Meddling with Access to the Courts</w:t>
      </w:r>
    </w:p>
    <w:p w14:paraId="29F39DCB" w14:textId="24ECE2AA" w:rsidR="004205CA" w:rsidRDefault="004205CA" w:rsidP="004205CA">
      <w:pPr>
        <w:pStyle w:val="NoSpacing"/>
      </w:pPr>
      <w:r>
        <w:t xml:space="preserve">This week saw two court cases that laid bare the dirty war fought by the British Government during the Troubles and explains why the British government is now hell-bent on blocking victims of British Government collusion from getting to the truth through the court system. </w:t>
      </w:r>
    </w:p>
    <w:p w14:paraId="01F93D48" w14:textId="77777777" w:rsidR="004205CA" w:rsidRDefault="004205CA" w:rsidP="004205CA">
      <w:pPr>
        <w:pStyle w:val="NoSpacing"/>
      </w:pPr>
    </w:p>
    <w:p w14:paraId="7936ACB1" w14:textId="37A4AF83" w:rsidR="004205CA" w:rsidRDefault="004205CA" w:rsidP="004205CA">
      <w:pPr>
        <w:pStyle w:val="NoSpacing"/>
      </w:pPr>
      <w:r>
        <w:t xml:space="preserve"> The first case involved a group of young men who performed with a musical group called “The Miami Showband.” Late one night in 1975, they were driving in a van through Co. Down on their way home to Dublin when they were stopped by a checkpoint that included members of the British army. The band members were ordered out of the van while the British soldiers and their associates placed a bomb in the van. The Brits hoped that the van would explode later on down the road and the young men would be labelled Irish republican terrorists. The bomb detonated while being placed in the van, killing two of the British soldiers. The other soldiers and their associates then started spraying the area with gunfire, killing three band members.</w:t>
      </w:r>
    </w:p>
    <w:p w14:paraId="418BF338" w14:textId="77777777" w:rsidR="004205CA" w:rsidRDefault="004205CA" w:rsidP="004205CA">
      <w:pPr>
        <w:pStyle w:val="NoSpacing"/>
      </w:pPr>
    </w:p>
    <w:p w14:paraId="69A790A5" w14:textId="43EE0F07" w:rsidR="004205CA" w:rsidRDefault="004205CA" w:rsidP="004205CA">
      <w:pPr>
        <w:pStyle w:val="NoSpacing"/>
      </w:pPr>
      <w:r>
        <w:t xml:space="preserve"> This week, the family members were offered a settlement by the British government at the steps of the courthouse. They accepted the settlement, with one survivor explaining that he accepted the settlement because of the threat of the British government to block lawsuits by victims of acts like this by the British Government during the Troubles. </w:t>
      </w:r>
    </w:p>
    <w:p w14:paraId="5C64F1F1" w14:textId="77777777" w:rsidR="004205CA" w:rsidRDefault="004205CA" w:rsidP="004205CA">
      <w:pPr>
        <w:pStyle w:val="NoSpacing"/>
      </w:pPr>
    </w:p>
    <w:p w14:paraId="034924D5" w14:textId="1EC3629A" w:rsidR="004205CA" w:rsidRDefault="004205CA" w:rsidP="004205CA">
      <w:pPr>
        <w:pStyle w:val="NoSpacing"/>
      </w:pPr>
      <w:r>
        <w:t xml:space="preserve"> The second case involved 14 men who were interned without trial by the British Government during the 1970s. The men were subjected to horrific treatment while in custody. Not only were deprived of food and water, they were forced to stand in stress positions with the threat of being beaten if they fell. Most terrifyingly, they were placed in helicopters and pushed out the doors after being told that they were several hundred feet in the air. That is what the British Government did to young Irish nationalists. </w:t>
      </w:r>
    </w:p>
    <w:p w14:paraId="2816BDB9" w14:textId="77777777" w:rsidR="004205CA" w:rsidRDefault="004205CA" w:rsidP="004205CA">
      <w:pPr>
        <w:pStyle w:val="NoSpacing"/>
      </w:pPr>
    </w:p>
    <w:p w14:paraId="0B791A7C" w14:textId="77777777" w:rsidR="004205CA" w:rsidRDefault="004205CA" w:rsidP="004205CA">
      <w:pPr>
        <w:pStyle w:val="NoSpacing"/>
      </w:pPr>
      <w:r>
        <w:t xml:space="preserve"> </w:t>
      </w:r>
    </w:p>
    <w:p w14:paraId="6A86B793" w14:textId="45F35170" w:rsidR="004205CA" w:rsidRDefault="004205CA" w:rsidP="004205CA">
      <w:pPr>
        <w:pStyle w:val="NoSpacing"/>
        <w:jc w:val="center"/>
      </w:pPr>
      <w:r>
        <w:t>In 2014, the Police Service of Northern Ireland (PSNI)decided that it did not want to investigate the issue any more and walked away from the victims. This week, the Supreme Court of the United Kingdom ruled that the decision of the PSNI was irrational and remanded the case.</w:t>
      </w:r>
    </w:p>
    <w:p w14:paraId="7C019C7F" w14:textId="4C25F55F" w:rsidR="004205CA" w:rsidRDefault="004205CA" w:rsidP="004205CA">
      <w:pPr>
        <w:pStyle w:val="NoSpacing"/>
      </w:pPr>
      <w:r>
        <w:t xml:space="preserve">Lurking in the background of these cases is proposed legislation by the British Government to impose a statute of limitations on criminal and civil cases such as these. It is an affront to democracy. It is part of Britain’s attempts to re-write history, aided by the truth deniers in the PSNI and the truth hiders at 10 Downing Street. The Brehons will continue to highlight the attempts of the British to whitewash its role as an active participant in the violence during the Troubles. </w:t>
      </w:r>
    </w:p>
    <w:p w14:paraId="3DEC81E3" w14:textId="77777777" w:rsidR="004205CA" w:rsidRDefault="004205CA" w:rsidP="004205CA">
      <w:pPr>
        <w:pStyle w:val="NoSpacing"/>
      </w:pPr>
    </w:p>
    <w:sectPr w:rsidR="00420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CA"/>
    <w:rsid w:val="002A43FD"/>
    <w:rsid w:val="003E2889"/>
    <w:rsid w:val="004205CA"/>
    <w:rsid w:val="00921FF4"/>
    <w:rsid w:val="00967F50"/>
    <w:rsid w:val="00BE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98BD"/>
  <w15:chartTrackingRefBased/>
  <w15:docId w15:val="{00B4BB9F-F3CA-4FAE-AE85-10EBDAFB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2</cp:revision>
  <dcterms:created xsi:type="dcterms:W3CDTF">2021-12-17T03:16:00Z</dcterms:created>
  <dcterms:modified xsi:type="dcterms:W3CDTF">2021-12-17T03:16:00Z</dcterms:modified>
</cp:coreProperties>
</file>